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B068" w14:textId="2C698FAE" w:rsidR="00C13E6F" w:rsidRDefault="00096F74" w:rsidP="00096F74">
      <w:pPr>
        <w:jc w:val="center"/>
        <w:rPr>
          <w:b/>
          <w:bCs/>
          <w:color w:val="FF0000"/>
          <w:sz w:val="28"/>
          <w:szCs w:val="28"/>
        </w:rPr>
      </w:pPr>
      <w:r w:rsidRPr="00096F74">
        <w:rPr>
          <w:b/>
          <w:bCs/>
          <w:color w:val="FF0000"/>
          <w:sz w:val="28"/>
          <w:szCs w:val="28"/>
        </w:rPr>
        <w:t>LIBERECKÝ KRAJ</w:t>
      </w:r>
    </w:p>
    <w:p w14:paraId="68B9BFE7" w14:textId="4C38B9F6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severu Čech při hranici s Polskem a Německem a je druhý nejmenší</w:t>
      </w:r>
    </w:p>
    <w:p w14:paraId="6918CA1A" w14:textId="39D9CBF4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Odlišný vzhled částí kraje ovlivnila geologická stavba = Česká kotlina – Krkonoše a Jizerské hory, Liberecká kotlina – na JZ Ještědsko – kozákovský hřbet (Ještěd) klesá do České tabule na jihu (nejvyšší je zde Ralsko); zasahují sem skal</w:t>
      </w:r>
      <w:r w:rsidRPr="00096F74">
        <w:rPr>
          <w:sz w:val="24"/>
          <w:szCs w:val="24"/>
        </w:rPr>
        <w:t xml:space="preserve"> </w:t>
      </w:r>
      <w:r>
        <w:rPr>
          <w:sz w:val="24"/>
          <w:szCs w:val="24"/>
        </w:rPr>
        <w:t>ní města Českého ráje</w:t>
      </w:r>
    </w:p>
    <w:p w14:paraId="3742EED4" w14:textId="685F974A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Prochází zde hlavní evropské rozvodí – Ploučnice, Lužická Nisa, Smědava</w:t>
      </w:r>
    </w:p>
    <w:p w14:paraId="3681CCB7" w14:textId="27D5E213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Mírně teplé podnebí – nižší části kraje a </w:t>
      </w:r>
      <w:r>
        <w:rPr>
          <w:sz w:val="24"/>
          <w:szCs w:val="24"/>
        </w:rPr>
        <w:t>chladné podnebí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horách</w:t>
      </w:r>
    </w:p>
    <w:p w14:paraId="2980691B" w14:textId="55D1B132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Chráněné druhy živočichů a rostlin – zasahuje sem KRNAP, CHKO Český ráj, Jizerské hory a Lužické hory</w:t>
      </w:r>
    </w:p>
    <w:p w14:paraId="68879C62" w14:textId="4F2F25B2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Krajina kraje má vodohospodářský význam a předpoklady pro rozvoj turistiky</w:t>
      </w:r>
    </w:p>
    <w:p w14:paraId="5EC5EC0A" w14:textId="339D4AC2" w:rsidR="00096F74" w:rsidRDefault="00096F74" w:rsidP="00096F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Zásoby sklářských písků – Českolipsko</w:t>
      </w:r>
    </w:p>
    <w:p w14:paraId="3449B1B2" w14:textId="132242F6" w:rsidR="009B2387" w:rsidRDefault="009B2387" w:rsidP="009B2387">
      <w:pPr>
        <w:rPr>
          <w:b/>
          <w:bCs/>
          <w:sz w:val="24"/>
          <w:szCs w:val="24"/>
        </w:rPr>
      </w:pPr>
      <w:r w:rsidRPr="009B2387">
        <w:rPr>
          <w:b/>
          <w:bCs/>
          <w:sz w:val="24"/>
          <w:szCs w:val="24"/>
        </w:rPr>
        <w:t>Města</w:t>
      </w:r>
    </w:p>
    <w:p w14:paraId="246F805B" w14:textId="6C0C1EDD" w:rsidR="009B2387" w:rsidRDefault="009B2387" w:rsidP="009B2387">
      <w:pPr>
        <w:rPr>
          <w:sz w:val="24"/>
          <w:szCs w:val="24"/>
        </w:rPr>
      </w:pPr>
      <w:r>
        <w:rPr>
          <w:sz w:val="24"/>
          <w:szCs w:val="24"/>
        </w:rPr>
        <w:t>Liberec – krajské město, strojírenství – výroba autodílů, Technická univerzita</w:t>
      </w:r>
    </w:p>
    <w:p w14:paraId="280902D7" w14:textId="1D08FC69" w:rsidR="009B2387" w:rsidRDefault="009B2387" w:rsidP="009B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Průmysl</w:t>
      </w:r>
    </w:p>
    <w:p w14:paraId="7CC8110C" w14:textId="7FEE7BFD" w:rsidR="009B2387" w:rsidRDefault="009B2387" w:rsidP="009B23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Strojírenství</w:t>
      </w:r>
    </w:p>
    <w:p w14:paraId="08D9E222" w14:textId="60BA2225" w:rsidR="009B2387" w:rsidRDefault="009B2387" w:rsidP="009B23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Potravinářství</w:t>
      </w:r>
    </w:p>
    <w:p w14:paraId="3EA070D8" w14:textId="17A75909" w:rsidR="009B2387" w:rsidRDefault="009B2387" w:rsidP="009B23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Sklářství – Jablonec nad Nisou (výroba bižuterie, ražení kovových peněz), Nový Bor (výroba skla), Kamenický Šenov (lustry), Železný Brod – sklo</w:t>
      </w:r>
    </w:p>
    <w:p w14:paraId="0A0F772E" w14:textId="74EBDD0C" w:rsidR="009B2387" w:rsidRDefault="009B2387" w:rsidP="009B23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Dřevozpracující - </w:t>
      </w:r>
      <w:r>
        <w:rPr>
          <w:sz w:val="24"/>
          <w:szCs w:val="24"/>
        </w:rPr>
        <w:t>43% území zaujímají lesy – těžba a zpracování dřeva, nábytkářský průmysl – Semily, Mimoň, Zákupy</w:t>
      </w:r>
    </w:p>
    <w:p w14:paraId="10F9A4F6" w14:textId="40BE3F2A" w:rsidR="009B2387" w:rsidRDefault="009B2387" w:rsidP="009B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Zemědělství</w:t>
      </w:r>
    </w:p>
    <w:p w14:paraId="5D89F8F6" w14:textId="6926481C" w:rsidR="009B2387" w:rsidRDefault="009B2387" w:rsidP="009B23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Pěstování obilovin, brambor, řepky olejky; chov skotu, prasat, drůbeže</w:t>
      </w:r>
    </w:p>
    <w:p w14:paraId="7CA946AA" w14:textId="22CEDC73" w:rsidR="009B2387" w:rsidRPr="009B2387" w:rsidRDefault="009B2387" w:rsidP="009B2387">
      <w:pPr>
        <w:pStyle w:val="Odstavecseseznamem"/>
        <w:rPr>
          <w:sz w:val="24"/>
          <w:szCs w:val="24"/>
        </w:rPr>
      </w:pPr>
    </w:p>
    <w:p w14:paraId="6AE554CB" w14:textId="320A2FB5" w:rsidR="009B2387" w:rsidRDefault="009B2387">
      <w:pPr>
        <w:rPr>
          <w:b/>
          <w:bCs/>
          <w:sz w:val="24"/>
          <w:szCs w:val="24"/>
        </w:rPr>
      </w:pPr>
      <w:r w:rsidRPr="009B2387">
        <w:rPr>
          <w:b/>
          <w:bCs/>
          <w:sz w:val="24"/>
          <w:szCs w:val="24"/>
        </w:rPr>
        <w:t>Cestovní ruch</w:t>
      </w:r>
    </w:p>
    <w:p w14:paraId="4BD50B05" w14:textId="362EA270" w:rsidR="009B2387" w:rsidRDefault="009B2387" w:rsidP="009B23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kraji je mnoho kulturních památek – hrady a zámky Sychrov, Zákupy, Hrubý Rohozec, Trosky, Frýdlant, Bezděz</w:t>
      </w:r>
    </w:p>
    <w:p w14:paraId="361A7542" w14:textId="14AD9807" w:rsidR="009B2387" w:rsidRPr="009B2387" w:rsidRDefault="009B2387" w:rsidP="009B23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nejnavštěvovanějším místům patří Doksy, Máchovo jezero…</w:t>
      </w:r>
    </w:p>
    <w:sectPr w:rsidR="009B2387" w:rsidRPr="009B2387" w:rsidSect="0009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322"/>
    <w:multiLevelType w:val="hybridMultilevel"/>
    <w:tmpl w:val="CF325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346"/>
    <w:multiLevelType w:val="hybridMultilevel"/>
    <w:tmpl w:val="8E28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CAB"/>
    <w:multiLevelType w:val="hybridMultilevel"/>
    <w:tmpl w:val="31C842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B"/>
    <w:rsid w:val="00096F74"/>
    <w:rsid w:val="00107ECD"/>
    <w:rsid w:val="005E16EB"/>
    <w:rsid w:val="009B2387"/>
    <w:rsid w:val="00C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18B"/>
  <w15:chartTrackingRefBased/>
  <w15:docId w15:val="{D0EF490A-A9CD-4246-83B1-224A128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4</cp:revision>
  <dcterms:created xsi:type="dcterms:W3CDTF">2022-05-06T09:55:00Z</dcterms:created>
  <dcterms:modified xsi:type="dcterms:W3CDTF">2022-05-06T10:35:00Z</dcterms:modified>
</cp:coreProperties>
</file>